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FB8FA">
      <w:pPr>
        <w:spacing w:line="240" w:lineRule="auto"/>
        <w:ind w:left="0" w:firstLine="0" w:firstLineChars="0"/>
        <w:jc w:val="center"/>
        <w:rPr>
          <w:rFonts w:hint="default" w:eastAsiaTheme="minorEastAsia"/>
          <w:b/>
          <w:sz w:val="36"/>
          <w:szCs w:val="36"/>
          <w:lang w:val="en-US" w:eastAsia="zh-CN"/>
        </w:rPr>
      </w:pPr>
      <w:r>
        <w:rPr>
          <w:rFonts w:hint="eastAsia"/>
          <w:b/>
          <w:sz w:val="36"/>
          <w:szCs w:val="36"/>
        </w:rPr>
        <w:t>娄底职业技术学院医学部学生宿舍防火卷帘及食堂消防喷淋改造项目</w:t>
      </w:r>
      <w:r>
        <w:rPr>
          <w:rFonts w:hint="eastAsia"/>
          <w:b/>
          <w:sz w:val="36"/>
          <w:szCs w:val="36"/>
          <w:lang w:val="en-US" w:eastAsia="zh-CN"/>
        </w:rPr>
        <w:t>审计情况说明</w:t>
      </w:r>
      <w:r>
        <w:rPr>
          <w:rFonts w:hint="eastAsia"/>
          <w:b/>
          <w:color w:val="0000FF"/>
          <w:sz w:val="36"/>
          <w:szCs w:val="36"/>
          <w:lang w:val="en-US" w:eastAsia="zh-CN"/>
        </w:rPr>
        <w:t>--审计回复</w:t>
      </w:r>
    </w:p>
    <w:p w14:paraId="076492F1">
      <w:pPr>
        <w:pStyle w:val="4"/>
        <w:numPr>
          <w:ilvl w:val="0"/>
          <w:numId w:val="0"/>
        </w:numPr>
        <w:spacing w:line="240" w:lineRule="auto"/>
        <w:ind w:leftChars="0" w:firstLine="840" w:firstLineChars="3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1、防火卷帘：总工程量为44.93m²，现场合计有4个防火卷帘门洞，分计每处门洞防火卷帘门为11.23m²，厂家及市场计价考虑 每处防火卷帘的轨道及必要配件等，市场按每处防火卷帘不足15m²的，按15m²计价。</w:t>
      </w:r>
    </w:p>
    <w:p w14:paraId="31EC6C6C">
      <w:pPr>
        <w:pStyle w:val="4"/>
        <w:numPr>
          <w:ilvl w:val="0"/>
          <w:numId w:val="0"/>
        </w:numPr>
        <w:spacing w:line="240" w:lineRule="auto"/>
        <w:jc w:val="left"/>
        <w:rPr>
          <w:rFonts w:hint="default" w:ascii="宋体" w:hAnsi="宋体" w:eastAsia="宋体" w:cs="宋体"/>
          <w:sz w:val="28"/>
          <w:szCs w:val="28"/>
          <w:lang w:val="en-US" w:eastAsia="zh-CN"/>
        </w:rPr>
      </w:pPr>
      <w:r>
        <w:rPr>
          <w:rFonts w:hint="eastAsia" w:ascii="宋体" w:hAnsi="宋体" w:eastAsia="宋体" w:cs="宋体"/>
          <w:color w:val="0000FF"/>
          <w:sz w:val="28"/>
          <w:szCs w:val="28"/>
          <w:lang w:val="en-US" w:eastAsia="zh-CN"/>
        </w:rPr>
        <w:t>审核回复：清单量按规则洞口尺寸计算，根据以上说明实际损耗量包含在综合单价中，综合单价已调整到422.74元/m²。</w:t>
      </w:r>
    </w:p>
    <w:p w14:paraId="6CC37F2D">
      <w:pPr>
        <w:pStyle w:val="4"/>
        <w:numPr>
          <w:ilvl w:val="0"/>
          <w:numId w:val="0"/>
        </w:numPr>
        <w:spacing w:line="240" w:lineRule="auto"/>
        <w:ind w:leftChars="0" w:firstLine="840" w:firstLineChars="3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2、防火堵料：导轨、工字钢立柱与墙体之间有管线穿越需封堵，U型钢与2楼平台之间会存在不平整及连接缝隙需封堵，此项与其他分项预算无关联，请审计单位勘探现场实际情况核实审计。</w:t>
      </w:r>
    </w:p>
    <w:p w14:paraId="5DA39AFC">
      <w:pPr>
        <w:pStyle w:val="4"/>
        <w:numPr>
          <w:ilvl w:val="0"/>
          <w:numId w:val="0"/>
        </w:numPr>
        <w:spacing w:line="240" w:lineRule="auto"/>
        <w:jc w:val="left"/>
        <w:rPr>
          <w:rFonts w:hint="default" w:ascii="宋体" w:hAnsi="宋体" w:eastAsia="宋体" w:cs="宋体"/>
          <w:sz w:val="28"/>
          <w:szCs w:val="28"/>
          <w:lang w:val="en-US" w:eastAsia="zh-CN"/>
        </w:rPr>
      </w:pPr>
      <w:r>
        <w:rPr>
          <w:rFonts w:hint="eastAsia" w:ascii="宋体" w:hAnsi="宋体" w:eastAsia="宋体" w:cs="宋体"/>
          <w:color w:val="0000FF"/>
          <w:sz w:val="28"/>
          <w:szCs w:val="28"/>
          <w:lang w:val="en-US" w:eastAsia="zh-CN"/>
        </w:rPr>
        <w:t>审核回复：防火堵料防火卷帘不单独计算。其他单独做防火堵料的可计算，预算先增加此项。</w:t>
      </w:r>
    </w:p>
    <w:p w14:paraId="54D39A63">
      <w:pPr>
        <w:pStyle w:val="4"/>
        <w:numPr>
          <w:ilvl w:val="0"/>
          <w:numId w:val="0"/>
        </w:numPr>
        <w:spacing w:line="240" w:lineRule="auto"/>
        <w:ind w:leftChars="0" w:firstLine="840" w:firstLineChars="3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3、配线：规格应为:ZR-BVR-2.5，审计按《娄底工程造价》2026年第二期4月单价调整。目前已是7月，铜价相比4月份已上涨5000余元一吨，请审计单位根据市场行情浮动计价。</w:t>
      </w:r>
    </w:p>
    <w:p w14:paraId="5DDF24C0">
      <w:pPr>
        <w:pStyle w:val="4"/>
        <w:numPr>
          <w:ilvl w:val="0"/>
          <w:numId w:val="0"/>
        </w:numPr>
        <w:spacing w:line="240" w:lineRule="auto"/>
        <w:jc w:val="left"/>
        <w:rPr>
          <w:rFonts w:hint="default" w:ascii="宋体" w:hAnsi="宋体" w:eastAsia="宋体" w:cs="宋体"/>
          <w:b w:val="0"/>
          <w:bCs w:val="0"/>
          <w:color w:val="0000FF"/>
          <w:sz w:val="28"/>
          <w:szCs w:val="28"/>
          <w:lang w:val="en-US" w:eastAsia="zh-CN"/>
        </w:rPr>
      </w:pPr>
      <w:r>
        <w:rPr>
          <w:rFonts w:hint="eastAsia" w:ascii="宋体" w:hAnsi="宋体" w:eastAsia="宋体" w:cs="宋体"/>
          <w:color w:val="0000FF"/>
          <w:sz w:val="28"/>
          <w:szCs w:val="28"/>
          <w:lang w:val="en-US" w:eastAsia="zh-CN"/>
        </w:rPr>
        <w:t>审核回复：ZR-BVR-2.5材料不含税《娄底工程造价》2026年第三期与第二期</w:t>
      </w:r>
      <w:r>
        <w:rPr>
          <w:rFonts w:hint="eastAsia" w:ascii="宋体" w:hAnsi="宋体" w:eastAsia="宋体" w:cs="宋体"/>
          <w:b w:val="0"/>
          <w:bCs w:val="0"/>
          <w:color w:val="0000FF"/>
          <w:sz w:val="28"/>
          <w:szCs w:val="28"/>
          <w:lang w:val="en-US" w:eastAsia="zh-CN"/>
        </w:rPr>
        <w:t>单价相同。说明描述已调整为《娄底工程造价》2026年第三期。</w:t>
      </w:r>
    </w:p>
    <w:p w14:paraId="2F10D0D7">
      <w:pPr>
        <w:pStyle w:val="4"/>
        <w:numPr>
          <w:ilvl w:val="0"/>
          <w:numId w:val="0"/>
        </w:numPr>
        <w:spacing w:line="240" w:lineRule="auto"/>
        <w:ind w:leftChars="0" w:firstLine="840" w:firstLineChars="3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4、水喷淋(雾)喷头：含喷淋头与喷淋管之间32*20的丝接大小头及连接。</w:t>
      </w:r>
    </w:p>
    <w:p w14:paraId="0B6FB86F">
      <w:pPr>
        <w:pStyle w:val="4"/>
        <w:numPr>
          <w:ilvl w:val="0"/>
          <w:numId w:val="0"/>
        </w:numPr>
        <w:spacing w:line="240" w:lineRule="auto"/>
        <w:jc w:val="left"/>
        <w:rPr>
          <w:rFonts w:hint="default" w:ascii="宋体" w:hAnsi="宋体" w:eastAsia="宋体" w:cs="宋体"/>
          <w:sz w:val="28"/>
          <w:szCs w:val="28"/>
          <w:lang w:val="en-US" w:eastAsia="zh-CN"/>
        </w:rPr>
      </w:pPr>
      <w:r>
        <w:rPr>
          <w:rFonts w:hint="eastAsia" w:ascii="宋体" w:hAnsi="宋体" w:eastAsia="宋体" w:cs="宋体"/>
          <w:color w:val="0000FF"/>
          <w:sz w:val="28"/>
          <w:szCs w:val="28"/>
          <w:lang w:val="en-US" w:eastAsia="zh-CN"/>
        </w:rPr>
        <w:t>审核回复：增加大小头。</w:t>
      </w:r>
    </w:p>
    <w:p w14:paraId="23BDC0EF">
      <w:pPr>
        <w:pStyle w:val="4"/>
        <w:numPr>
          <w:ilvl w:val="0"/>
          <w:numId w:val="0"/>
        </w:numPr>
        <w:spacing w:line="240" w:lineRule="auto"/>
        <w:ind w:leftChars="0" w:firstLine="840" w:firstLineChars="3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5、水喷淋钢管拆除：工程量59米，现场为喷淋短管拆除，分为118处短管，且分为20来个不同楼梯阶梯位面，拆除工作难度大。</w:t>
      </w:r>
    </w:p>
    <w:p w14:paraId="0C7AFFB8">
      <w:pPr>
        <w:spacing w:line="240" w:lineRule="auto"/>
        <w:ind w:left="0" w:firstLine="0" w:firstLineChars="0"/>
        <w:jc w:val="both"/>
        <w:rPr>
          <w:rFonts w:hint="eastAsia" w:ascii="宋体" w:hAnsi="宋体" w:eastAsia="宋体" w:cs="宋体"/>
          <w:color w:val="0000FF"/>
          <w:sz w:val="28"/>
          <w:szCs w:val="28"/>
          <w:lang w:val="en-US" w:eastAsia="zh-CN"/>
        </w:rPr>
      </w:pPr>
      <w:r>
        <w:rPr>
          <w:rFonts w:hint="eastAsia" w:ascii="宋体" w:hAnsi="宋体" w:eastAsia="宋体" w:cs="宋体"/>
          <w:color w:val="0000FF"/>
          <w:sz w:val="28"/>
          <w:szCs w:val="28"/>
          <w:lang w:val="en-US" w:eastAsia="zh-CN"/>
        </w:rPr>
        <w:t>审核回复：原审核中已考虑按保护性拆除。</w:t>
      </w:r>
    </w:p>
    <w:p w14:paraId="46B976FC">
      <w:pPr>
        <w:spacing w:line="240" w:lineRule="auto"/>
        <w:ind w:left="0" w:firstLine="0" w:firstLineChars="0"/>
        <w:jc w:val="both"/>
        <w:rPr>
          <w:rFonts w:hint="eastAsia" w:ascii="宋体" w:hAnsi="宋体" w:eastAsia="宋体" w:cs="宋体"/>
          <w:color w:val="0000FF"/>
          <w:sz w:val="28"/>
          <w:szCs w:val="28"/>
          <w:lang w:val="en-US" w:eastAsia="zh-CN"/>
        </w:rPr>
      </w:pPr>
    </w:p>
    <w:p w14:paraId="49CB7075">
      <w:pPr>
        <w:spacing w:line="240" w:lineRule="auto"/>
        <w:ind w:left="0" w:firstLine="0" w:firstLineChars="0"/>
        <w:jc w:val="both"/>
        <w:rPr>
          <w:rFonts w:hint="default" w:ascii="宋体" w:hAnsi="宋体" w:eastAsia="宋体" w:cs="宋体"/>
          <w:color w:val="0000FF"/>
          <w:sz w:val="28"/>
          <w:szCs w:val="28"/>
          <w:lang w:val="en-US" w:eastAsia="zh-CN"/>
        </w:rPr>
      </w:pPr>
      <w:r>
        <w:rPr>
          <w:rFonts w:hint="eastAsia" w:ascii="宋体" w:hAnsi="宋体" w:eastAsia="宋体" w:cs="宋体"/>
          <w:color w:val="0000FF"/>
          <w:sz w:val="28"/>
          <w:szCs w:val="28"/>
          <w:lang w:val="en-US" w:eastAsia="zh-CN"/>
        </w:rPr>
        <w:t>总结：根据以上调整后，核定金额为69518.94元。</w:t>
      </w:r>
    </w:p>
    <w:p w14:paraId="2970D9BA">
      <w:pPr>
        <w:spacing w:line="240" w:lineRule="auto"/>
        <w:ind w:left="0" w:firstLine="0" w:firstLineChars="0"/>
        <w:jc w:val="left"/>
        <w:rPr>
          <w:rFonts w:hint="eastAsia" w:ascii="宋体" w:hAnsi="宋体" w:eastAsia="宋体" w:cs="宋体"/>
          <w:sz w:val="28"/>
          <w:szCs w:val="28"/>
        </w:rPr>
      </w:pPr>
      <w:r>
        <w:rPr>
          <w:rFonts w:hint="eastAsia" w:ascii="宋体" w:hAnsi="宋体" w:eastAsia="宋体" w:cs="宋体"/>
          <w:sz w:val="28"/>
          <w:szCs w:val="28"/>
        </w:rPr>
        <w:t xml:space="preserve">                            </w:t>
      </w:r>
    </w:p>
    <w:p w14:paraId="45B8FC07">
      <w:pPr>
        <w:spacing w:line="240" w:lineRule="auto"/>
        <w:ind w:left="0" w:firstLine="0" w:firstLineChars="0"/>
        <w:jc w:val="right"/>
        <w:rPr>
          <w:rFonts w:hint="eastAsia" w:ascii="宋体" w:hAnsi="宋体" w:eastAsia="宋体" w:cs="宋体"/>
          <w:color w:val="0000FF"/>
          <w:sz w:val="28"/>
          <w:szCs w:val="28"/>
          <w:lang w:val="en-US" w:eastAsia="zh-CN"/>
        </w:rPr>
      </w:pPr>
      <w:r>
        <w:rPr>
          <w:rFonts w:hint="eastAsia" w:ascii="宋体" w:hAnsi="宋体" w:eastAsia="宋体" w:cs="宋体"/>
          <w:sz w:val="28"/>
          <w:szCs w:val="28"/>
        </w:rPr>
        <w:t xml:space="preserve">  </w:t>
      </w:r>
      <w:r>
        <w:rPr>
          <w:rFonts w:hint="eastAsia" w:ascii="宋体" w:hAnsi="宋体" w:eastAsia="宋体" w:cs="宋体"/>
          <w:color w:val="0000FF"/>
          <w:sz w:val="28"/>
          <w:szCs w:val="28"/>
        </w:rPr>
        <w:t xml:space="preserve">  </w:t>
      </w:r>
      <w:r>
        <w:rPr>
          <w:rFonts w:hint="eastAsia" w:ascii="宋体" w:hAnsi="宋体" w:eastAsia="宋体" w:cs="宋体"/>
          <w:color w:val="0000FF"/>
          <w:sz w:val="28"/>
          <w:szCs w:val="28"/>
          <w:lang w:val="en-US" w:eastAsia="zh-CN"/>
        </w:rPr>
        <w:t>娄底职业技术学院审计处</w:t>
      </w:r>
    </w:p>
    <w:p w14:paraId="269A4D3A">
      <w:pPr>
        <w:spacing w:line="240" w:lineRule="auto"/>
        <w:ind w:left="0" w:firstLine="0" w:firstLineChars="0"/>
        <w:jc w:val="center"/>
        <w:rPr>
          <w:rFonts w:hint="default" w:ascii="宋体" w:hAnsi="宋体" w:eastAsia="宋体" w:cs="宋体"/>
          <w:color w:val="0000FF"/>
          <w:sz w:val="28"/>
          <w:szCs w:val="28"/>
          <w:lang w:val="en-US" w:eastAsia="zh-CN"/>
        </w:rPr>
      </w:pPr>
      <w:r>
        <w:rPr>
          <w:rFonts w:hint="eastAsia" w:ascii="宋体" w:hAnsi="宋体" w:eastAsia="宋体" w:cs="宋体"/>
          <w:color w:val="0000FF"/>
          <w:sz w:val="28"/>
          <w:szCs w:val="28"/>
          <w:lang w:val="en-US" w:eastAsia="zh-CN"/>
        </w:rPr>
        <w:t xml:space="preserve">                                        建筑工程学院</w:t>
      </w:r>
    </w:p>
    <w:p w14:paraId="445F5F03">
      <w:pPr>
        <w:spacing w:line="240" w:lineRule="auto"/>
        <w:ind w:left="0" w:firstLine="0" w:firstLineChars="0"/>
        <w:jc w:val="left"/>
        <w:rPr>
          <w:rFonts w:hint="eastAsia" w:ascii="宋体" w:hAnsi="宋体" w:eastAsia="宋体" w:cs="宋体"/>
          <w:sz w:val="28"/>
          <w:szCs w:val="28"/>
        </w:rPr>
      </w:pPr>
      <w:bookmarkStart w:id="0" w:name="_GoBack"/>
      <w:bookmarkEnd w:id="0"/>
      <w:r>
        <w:rPr>
          <w:rFonts w:hint="eastAsia" w:ascii="宋体" w:hAnsi="宋体" w:eastAsia="宋体" w:cs="宋体"/>
          <w:color w:val="0000FF"/>
          <w:sz w:val="28"/>
          <w:szCs w:val="28"/>
        </w:rPr>
        <w:t xml:space="preserve">                                           202</w:t>
      </w:r>
      <w:r>
        <w:rPr>
          <w:rFonts w:hint="eastAsia" w:ascii="宋体" w:hAnsi="宋体" w:eastAsia="宋体" w:cs="宋体"/>
          <w:color w:val="0000FF"/>
          <w:sz w:val="28"/>
          <w:szCs w:val="28"/>
          <w:lang w:val="en-US" w:eastAsia="zh-CN"/>
        </w:rPr>
        <w:t>6</w:t>
      </w:r>
      <w:r>
        <w:rPr>
          <w:rFonts w:hint="eastAsia" w:ascii="宋体" w:hAnsi="宋体" w:eastAsia="宋体" w:cs="宋体"/>
          <w:color w:val="0000FF"/>
          <w:sz w:val="28"/>
          <w:szCs w:val="28"/>
        </w:rPr>
        <w:t>年</w:t>
      </w:r>
      <w:r>
        <w:rPr>
          <w:rFonts w:hint="eastAsia" w:ascii="宋体" w:hAnsi="宋体" w:eastAsia="宋体" w:cs="宋体"/>
          <w:color w:val="0000FF"/>
          <w:sz w:val="28"/>
          <w:szCs w:val="28"/>
          <w:lang w:val="en-US" w:eastAsia="zh-CN"/>
        </w:rPr>
        <w:t>7</w:t>
      </w:r>
      <w:r>
        <w:rPr>
          <w:rFonts w:hint="eastAsia" w:ascii="宋体" w:hAnsi="宋体" w:eastAsia="宋体" w:cs="宋体"/>
          <w:color w:val="0000FF"/>
          <w:sz w:val="28"/>
          <w:szCs w:val="28"/>
        </w:rPr>
        <w:t>月</w:t>
      </w:r>
      <w:r>
        <w:rPr>
          <w:rFonts w:hint="eastAsia" w:ascii="宋体" w:hAnsi="宋体" w:eastAsia="宋体" w:cs="宋体"/>
          <w:color w:val="0000FF"/>
          <w:sz w:val="28"/>
          <w:szCs w:val="28"/>
          <w:lang w:val="en-US" w:eastAsia="zh-CN"/>
        </w:rPr>
        <w:t>29</w:t>
      </w:r>
      <w:r>
        <w:rPr>
          <w:rFonts w:hint="eastAsia" w:ascii="宋体" w:hAnsi="宋体" w:eastAsia="宋体" w:cs="宋体"/>
          <w:color w:val="0000FF"/>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NTFkYTEzNDJjYjFkZTZjY2M2MjNkZTY3MzI4ZDcifQ=="/>
  </w:docVars>
  <w:rsids>
    <w:rsidRoot w:val="00792947"/>
    <w:rsid w:val="0000626C"/>
    <w:rsid w:val="00006572"/>
    <w:rsid w:val="000257F2"/>
    <w:rsid w:val="00037679"/>
    <w:rsid w:val="00062CF4"/>
    <w:rsid w:val="000A292D"/>
    <w:rsid w:val="000B5099"/>
    <w:rsid w:val="000C54E0"/>
    <w:rsid w:val="000D3C37"/>
    <w:rsid w:val="001043A2"/>
    <w:rsid w:val="001238FF"/>
    <w:rsid w:val="00131809"/>
    <w:rsid w:val="001616DA"/>
    <w:rsid w:val="00163CE4"/>
    <w:rsid w:val="001953FA"/>
    <w:rsid w:val="001D7617"/>
    <w:rsid w:val="001D7E15"/>
    <w:rsid w:val="002045D6"/>
    <w:rsid w:val="00211735"/>
    <w:rsid w:val="00211A9D"/>
    <w:rsid w:val="00275BC2"/>
    <w:rsid w:val="002A780A"/>
    <w:rsid w:val="002B382E"/>
    <w:rsid w:val="002B3AFE"/>
    <w:rsid w:val="002F61AE"/>
    <w:rsid w:val="00306ABA"/>
    <w:rsid w:val="00326B54"/>
    <w:rsid w:val="00336FCD"/>
    <w:rsid w:val="00356914"/>
    <w:rsid w:val="00361CF4"/>
    <w:rsid w:val="00370B0B"/>
    <w:rsid w:val="003725C8"/>
    <w:rsid w:val="00374762"/>
    <w:rsid w:val="003A198A"/>
    <w:rsid w:val="003A4DAE"/>
    <w:rsid w:val="003D1D9A"/>
    <w:rsid w:val="003E2719"/>
    <w:rsid w:val="003E5E91"/>
    <w:rsid w:val="004874AB"/>
    <w:rsid w:val="0049685E"/>
    <w:rsid w:val="004A0ED6"/>
    <w:rsid w:val="004A5A71"/>
    <w:rsid w:val="004C25A7"/>
    <w:rsid w:val="004C4D0A"/>
    <w:rsid w:val="004D16D9"/>
    <w:rsid w:val="004F3F3E"/>
    <w:rsid w:val="00517C85"/>
    <w:rsid w:val="005429EB"/>
    <w:rsid w:val="00561506"/>
    <w:rsid w:val="00563155"/>
    <w:rsid w:val="0058465C"/>
    <w:rsid w:val="005B090E"/>
    <w:rsid w:val="005B5B08"/>
    <w:rsid w:val="005D117F"/>
    <w:rsid w:val="005E5819"/>
    <w:rsid w:val="005F3FDA"/>
    <w:rsid w:val="005F5D80"/>
    <w:rsid w:val="0060418F"/>
    <w:rsid w:val="00621206"/>
    <w:rsid w:val="006214E1"/>
    <w:rsid w:val="006271CB"/>
    <w:rsid w:val="00643C8C"/>
    <w:rsid w:val="00676821"/>
    <w:rsid w:val="006C3C20"/>
    <w:rsid w:val="006D0A53"/>
    <w:rsid w:val="006E3D4A"/>
    <w:rsid w:val="00701D86"/>
    <w:rsid w:val="007105B1"/>
    <w:rsid w:val="00713290"/>
    <w:rsid w:val="007271B3"/>
    <w:rsid w:val="00731B02"/>
    <w:rsid w:val="00732B9A"/>
    <w:rsid w:val="00741A1C"/>
    <w:rsid w:val="00751B86"/>
    <w:rsid w:val="00766444"/>
    <w:rsid w:val="00792947"/>
    <w:rsid w:val="007A526C"/>
    <w:rsid w:val="007C5834"/>
    <w:rsid w:val="007E00C4"/>
    <w:rsid w:val="007E1A9F"/>
    <w:rsid w:val="007E7780"/>
    <w:rsid w:val="007F43B3"/>
    <w:rsid w:val="00802E50"/>
    <w:rsid w:val="0080558D"/>
    <w:rsid w:val="00810D73"/>
    <w:rsid w:val="00834D17"/>
    <w:rsid w:val="0084141D"/>
    <w:rsid w:val="0084435D"/>
    <w:rsid w:val="00853F25"/>
    <w:rsid w:val="008A0AC4"/>
    <w:rsid w:val="008A5D0D"/>
    <w:rsid w:val="008B771D"/>
    <w:rsid w:val="008B7F6C"/>
    <w:rsid w:val="008F24C0"/>
    <w:rsid w:val="0090671B"/>
    <w:rsid w:val="00911730"/>
    <w:rsid w:val="009321B4"/>
    <w:rsid w:val="009515E9"/>
    <w:rsid w:val="009654DC"/>
    <w:rsid w:val="00975939"/>
    <w:rsid w:val="00995321"/>
    <w:rsid w:val="009A453A"/>
    <w:rsid w:val="009D113B"/>
    <w:rsid w:val="009F19A2"/>
    <w:rsid w:val="00A07699"/>
    <w:rsid w:val="00A166BA"/>
    <w:rsid w:val="00A16C0D"/>
    <w:rsid w:val="00A16CC2"/>
    <w:rsid w:val="00A3150E"/>
    <w:rsid w:val="00A40EB1"/>
    <w:rsid w:val="00A572CE"/>
    <w:rsid w:val="00A7418A"/>
    <w:rsid w:val="00A765B7"/>
    <w:rsid w:val="00AA3B4C"/>
    <w:rsid w:val="00AC6B83"/>
    <w:rsid w:val="00AD7B6F"/>
    <w:rsid w:val="00AE51D5"/>
    <w:rsid w:val="00B03087"/>
    <w:rsid w:val="00B26B34"/>
    <w:rsid w:val="00B31E06"/>
    <w:rsid w:val="00B55E3E"/>
    <w:rsid w:val="00B70462"/>
    <w:rsid w:val="00B71D9D"/>
    <w:rsid w:val="00B73ED7"/>
    <w:rsid w:val="00B92571"/>
    <w:rsid w:val="00B9579F"/>
    <w:rsid w:val="00B9773F"/>
    <w:rsid w:val="00BB20EB"/>
    <w:rsid w:val="00BB7D7B"/>
    <w:rsid w:val="00BE202F"/>
    <w:rsid w:val="00BF55DF"/>
    <w:rsid w:val="00C273D2"/>
    <w:rsid w:val="00C408DE"/>
    <w:rsid w:val="00CB5FFC"/>
    <w:rsid w:val="00CD194B"/>
    <w:rsid w:val="00CD3D8D"/>
    <w:rsid w:val="00CD6711"/>
    <w:rsid w:val="00CE66F6"/>
    <w:rsid w:val="00CF2E00"/>
    <w:rsid w:val="00CF5A4B"/>
    <w:rsid w:val="00D00D6E"/>
    <w:rsid w:val="00D24E83"/>
    <w:rsid w:val="00D4667C"/>
    <w:rsid w:val="00D5623B"/>
    <w:rsid w:val="00D75323"/>
    <w:rsid w:val="00D76EAE"/>
    <w:rsid w:val="00DB7C3C"/>
    <w:rsid w:val="00DC77C9"/>
    <w:rsid w:val="00DD5DB9"/>
    <w:rsid w:val="00E3369D"/>
    <w:rsid w:val="00E86D8F"/>
    <w:rsid w:val="00EB19B0"/>
    <w:rsid w:val="00EB32EC"/>
    <w:rsid w:val="00ED1753"/>
    <w:rsid w:val="00ED3D81"/>
    <w:rsid w:val="00EF768B"/>
    <w:rsid w:val="00F231A9"/>
    <w:rsid w:val="00F25467"/>
    <w:rsid w:val="00F44555"/>
    <w:rsid w:val="00F44B70"/>
    <w:rsid w:val="00F83F13"/>
    <w:rsid w:val="00F90660"/>
    <w:rsid w:val="00FB6D9B"/>
    <w:rsid w:val="00FE5709"/>
    <w:rsid w:val="1C6D5817"/>
    <w:rsid w:val="1CA82B90"/>
    <w:rsid w:val="27A16E82"/>
    <w:rsid w:val="2EE122C7"/>
    <w:rsid w:val="390902D0"/>
    <w:rsid w:val="39461906"/>
    <w:rsid w:val="3D8263F7"/>
    <w:rsid w:val="484A762B"/>
    <w:rsid w:val="61B07D9B"/>
    <w:rsid w:val="6A345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559</Words>
  <Characters>628</Characters>
  <Lines>4</Lines>
  <Paragraphs>1</Paragraphs>
  <TotalTime>10</TotalTime>
  <ScaleCrop>false</ScaleCrop>
  <LinksUpToDate>false</LinksUpToDate>
  <CharactersWithSpaces>744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2023-06-28T00:12:00Z</dcterms:created>
  <dc:creator>Administrator</dc:creator>
  <cp:lastModifiedBy>付学</cp:lastModifiedBy>
  <dcterms:modified xsi:type="dcterms:W3CDTF">2026-07-29T11:17:25Z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A9A46BF1D4984463A920F0308004FF1A_13</vt:lpwstr>
  </property>
  <property fmtid="{D5CDD505-2E9C-101B-9397-08002B2CF9AE}" pid="4" name="KSOTemplateDocerSaveRecord">
    <vt:lpwstr>eyJoZGlkIjoiZmNkNzA1YjlmMTgyNzY0NjIxMzFhOWViMWNhMjA0NGMiLCJ1c2VySWQiOiI1MTU5MTMyMjEifQ==</vt:lpwstr>
  </property>
</Properties>
</file>